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8027D" w14:textId="77777777" w:rsidR="00BE74A2" w:rsidRDefault="00BE74A2" w:rsidP="00E725E5">
      <w:pPr>
        <w:jc w:val="center"/>
        <w:rPr>
          <w:rFonts w:cstheme="minorHAnsi"/>
          <w:b/>
          <w:bCs/>
          <w:lang w:eastAsia="es-ES"/>
        </w:rPr>
      </w:pPr>
    </w:p>
    <w:p w14:paraId="5FA29AF1" w14:textId="23F11A7E" w:rsidR="00F6493A" w:rsidRDefault="00F6493A" w:rsidP="00E725E5">
      <w:pPr>
        <w:jc w:val="center"/>
        <w:rPr>
          <w:rFonts w:cstheme="minorHAnsi"/>
          <w:b/>
          <w:bCs/>
          <w:lang w:eastAsia="es-ES"/>
        </w:rPr>
      </w:pPr>
      <w:r>
        <w:rPr>
          <w:rFonts w:cstheme="minorHAnsi"/>
          <w:b/>
          <w:bCs/>
          <w:lang w:eastAsia="es-ES"/>
        </w:rPr>
        <w:t>Clarification Questions</w:t>
      </w:r>
      <w:r w:rsidR="001366EA">
        <w:rPr>
          <w:rFonts w:cstheme="minorHAnsi"/>
          <w:b/>
          <w:bCs/>
          <w:lang w:eastAsia="es-ES"/>
        </w:rPr>
        <w:t xml:space="preserve"> -</w:t>
      </w:r>
      <w:r>
        <w:rPr>
          <w:rFonts w:cstheme="minorHAnsi"/>
          <w:b/>
          <w:bCs/>
          <w:lang w:eastAsia="es-ES"/>
        </w:rPr>
        <w:t xml:space="preserve"> Response</w:t>
      </w:r>
    </w:p>
    <w:p w14:paraId="7C1F0A94" w14:textId="77777777" w:rsidR="00F6493A" w:rsidRDefault="00F6493A" w:rsidP="00F6493A">
      <w:pPr>
        <w:jc w:val="center"/>
        <w:rPr>
          <w:rFonts w:cstheme="minorHAnsi"/>
          <w:b/>
          <w:bCs/>
          <w:lang w:eastAsia="es-ES"/>
        </w:rPr>
      </w:pPr>
      <w:r>
        <w:rPr>
          <w:rFonts w:cstheme="minorHAnsi"/>
          <w:b/>
          <w:bCs/>
          <w:lang w:eastAsia="es-ES"/>
        </w:rPr>
        <w:t xml:space="preserve"> in relation to </w:t>
      </w:r>
      <w:r w:rsidRPr="002C22BD">
        <w:rPr>
          <w:rFonts w:cstheme="minorHAnsi"/>
          <w:b/>
          <w:bCs/>
          <w:lang w:eastAsia="es-ES"/>
        </w:rPr>
        <w:t>Request for Proposals</w:t>
      </w:r>
      <w:r>
        <w:rPr>
          <w:rFonts w:cstheme="minorHAnsi"/>
          <w:b/>
          <w:bCs/>
          <w:lang w:eastAsia="es-ES"/>
        </w:rPr>
        <w:t xml:space="preserve"> </w:t>
      </w:r>
      <w:r w:rsidRPr="002C22BD">
        <w:rPr>
          <w:rFonts w:cstheme="minorHAnsi"/>
          <w:b/>
          <w:bCs/>
          <w:lang w:eastAsia="es-ES"/>
        </w:rPr>
        <w:t xml:space="preserve">for </w:t>
      </w:r>
    </w:p>
    <w:p w14:paraId="05DDDE08" w14:textId="3C1EACF0" w:rsidR="00F6493A" w:rsidRPr="002C22BD" w:rsidRDefault="00F6493A" w:rsidP="003778B7">
      <w:pPr>
        <w:jc w:val="center"/>
        <w:rPr>
          <w:rFonts w:cstheme="minorHAnsi"/>
          <w:b/>
          <w:bCs/>
          <w:lang w:eastAsia="es-ES"/>
        </w:rPr>
      </w:pPr>
      <w:r>
        <w:rPr>
          <w:rFonts w:cstheme="minorHAnsi"/>
          <w:b/>
          <w:bCs/>
          <w:lang w:eastAsia="es-ES"/>
        </w:rPr>
        <w:t xml:space="preserve">Gender Equity and Disability Inclusion </w:t>
      </w:r>
      <w:r w:rsidR="003778B7">
        <w:rPr>
          <w:rFonts w:cstheme="minorHAnsi"/>
          <w:b/>
          <w:bCs/>
          <w:lang w:eastAsia="es-ES"/>
        </w:rPr>
        <w:t>Assessment for</w:t>
      </w:r>
      <w:r>
        <w:rPr>
          <w:rFonts w:cstheme="minorHAnsi"/>
          <w:b/>
          <w:bCs/>
          <w:lang w:eastAsia="es-ES"/>
        </w:rPr>
        <w:t xml:space="preserve"> a Cambodian Water Company</w:t>
      </w:r>
    </w:p>
    <w:p w14:paraId="6E6F2D0F" w14:textId="77777777" w:rsidR="00BE74A2" w:rsidRDefault="00BE74A2" w:rsidP="008F09B1">
      <w:pPr>
        <w:spacing w:before="120" w:after="120" w:line="240" w:lineRule="auto"/>
        <w:jc w:val="both"/>
        <w:rPr>
          <w:rFonts w:eastAsia="Times New Roman" w:cstheme="minorHAnsi"/>
          <w:b/>
          <w:bCs/>
          <w:color w:val="000000"/>
          <w:lang w:val="en-SG" w:eastAsia="en-SG"/>
        </w:rPr>
      </w:pPr>
    </w:p>
    <w:tbl>
      <w:tblPr>
        <w:tblStyle w:val="TableGrid"/>
        <w:tblW w:w="0" w:type="auto"/>
        <w:tblLook w:val="04A0" w:firstRow="1" w:lastRow="0" w:firstColumn="1" w:lastColumn="0" w:noHBand="0" w:noVBand="1"/>
      </w:tblPr>
      <w:tblGrid>
        <w:gridCol w:w="9016"/>
      </w:tblGrid>
      <w:tr w:rsidR="00BE74A2" w14:paraId="4E1BCE6F" w14:textId="77777777" w:rsidTr="00BE74A2">
        <w:tc>
          <w:tcPr>
            <w:tcW w:w="9016" w:type="dxa"/>
            <w:shd w:val="clear" w:color="auto" w:fill="E2EFD9" w:themeFill="accent6" w:themeFillTint="33"/>
          </w:tcPr>
          <w:p w14:paraId="76CA689A" w14:textId="7437C9E7" w:rsidR="00BE74A2" w:rsidRDefault="00BE74A2" w:rsidP="008F09B1">
            <w:pPr>
              <w:spacing w:before="120" w:after="120"/>
              <w:jc w:val="both"/>
              <w:rPr>
                <w:rFonts w:eastAsia="Times New Roman" w:cstheme="minorHAnsi"/>
                <w:b/>
                <w:bCs/>
                <w:color w:val="000000"/>
                <w:lang w:val="en-SG" w:eastAsia="en-SG"/>
              </w:rPr>
            </w:pPr>
            <w:r>
              <w:rPr>
                <w:rFonts w:eastAsia="Times New Roman" w:cstheme="minorHAnsi"/>
                <w:b/>
                <w:bCs/>
                <w:color w:val="000000"/>
                <w:lang w:val="en-SG" w:eastAsia="en-SG"/>
              </w:rPr>
              <w:t xml:space="preserve">A. </w:t>
            </w:r>
            <w:r w:rsidRPr="008F09B1">
              <w:rPr>
                <w:rFonts w:eastAsia="Times New Roman" w:cstheme="minorHAnsi"/>
                <w:b/>
                <w:bCs/>
                <w:color w:val="000000"/>
                <w:lang w:val="en-SG" w:eastAsia="en-SG"/>
              </w:rPr>
              <w:t>Question</w:t>
            </w:r>
          </w:p>
        </w:tc>
      </w:tr>
      <w:tr w:rsidR="00BE74A2" w14:paraId="6540C2B7" w14:textId="77777777" w:rsidTr="00BE74A2">
        <w:tc>
          <w:tcPr>
            <w:tcW w:w="9016" w:type="dxa"/>
          </w:tcPr>
          <w:p w14:paraId="1BCB6725" w14:textId="32CC67D3" w:rsidR="00BE74A2" w:rsidRDefault="00BE74A2" w:rsidP="008F09B1">
            <w:pPr>
              <w:spacing w:before="120" w:after="120"/>
              <w:jc w:val="both"/>
              <w:rPr>
                <w:rFonts w:eastAsia="Times New Roman" w:cstheme="minorHAnsi"/>
                <w:b/>
                <w:bCs/>
                <w:color w:val="000000"/>
                <w:lang w:val="en-SG" w:eastAsia="en-SG"/>
              </w:rPr>
            </w:pPr>
            <w:r w:rsidRPr="00A41580">
              <w:rPr>
                <w:rFonts w:eastAsia="Times New Roman" w:cstheme="minorHAnsi"/>
                <w:color w:val="000000"/>
                <w:lang w:val="en-SG" w:eastAsia="en-SG"/>
              </w:rPr>
              <w:t>Scope 2</w:t>
            </w:r>
            <w:r>
              <w:rPr>
                <w:rFonts w:eastAsia="Times New Roman" w:cstheme="minorHAnsi"/>
                <w:color w:val="000000"/>
                <w:lang w:val="en-SG" w:eastAsia="en-SG"/>
              </w:rPr>
              <w:t>,</w:t>
            </w:r>
            <w:r w:rsidRPr="00A41580">
              <w:rPr>
                <w:rFonts w:eastAsia="Times New Roman" w:cstheme="minorHAnsi"/>
                <w:color w:val="000000"/>
                <w:lang w:val="en-SG" w:eastAsia="en-SG"/>
              </w:rPr>
              <w:t xml:space="preserve"> </w:t>
            </w:r>
            <w:r w:rsidRPr="003778B7">
              <w:rPr>
                <w:rFonts w:eastAsia="Times New Roman" w:cstheme="minorHAnsi"/>
                <w:color w:val="000000"/>
                <w:lang w:val="en-SG" w:eastAsia="en-SG"/>
              </w:rPr>
              <w:t xml:space="preserve">‘Upskilling of staff in </w:t>
            </w:r>
            <w:proofErr w:type="spellStart"/>
            <w:r w:rsidRPr="003778B7">
              <w:rPr>
                <w:rFonts w:eastAsia="Times New Roman" w:cstheme="minorHAnsi"/>
                <w:color w:val="000000"/>
                <w:lang w:val="en-SG" w:eastAsia="en-SG"/>
              </w:rPr>
              <w:t>KWSH</w:t>
            </w:r>
            <w:proofErr w:type="spellEnd"/>
            <w:r w:rsidRPr="003778B7">
              <w:rPr>
                <w:rFonts w:eastAsia="Times New Roman" w:cstheme="minorHAnsi"/>
                <w:color w:val="000000"/>
                <w:lang w:val="en-SG" w:eastAsia="en-SG"/>
              </w:rPr>
              <w:t xml:space="preserve"> and educating the people in community’</w:t>
            </w:r>
            <w:r>
              <w:rPr>
                <w:rFonts w:eastAsia="Times New Roman" w:cstheme="minorHAnsi"/>
                <w:color w:val="000000"/>
                <w:lang w:val="en-SG" w:eastAsia="en-SG"/>
              </w:rPr>
              <w:t xml:space="preserve"> of the assignment</w:t>
            </w:r>
            <w:r w:rsidRPr="003778B7">
              <w:rPr>
                <w:rFonts w:eastAsia="Times New Roman" w:cstheme="minorHAnsi"/>
                <w:color w:val="000000"/>
                <w:lang w:val="en-SG" w:eastAsia="en-SG"/>
              </w:rPr>
              <w:t xml:space="preserve">, </w:t>
            </w:r>
            <w:r w:rsidRPr="00A41580">
              <w:rPr>
                <w:rFonts w:eastAsia="Times New Roman" w:cstheme="minorHAnsi"/>
                <w:color w:val="000000"/>
                <w:lang w:val="en-SG" w:eastAsia="en-SG"/>
              </w:rPr>
              <w:t xml:space="preserve">makes different references to communities, and collection of primary data among them. Is there any way to quantify these communities? </w:t>
            </w:r>
          </w:p>
        </w:tc>
      </w:tr>
      <w:tr w:rsidR="00BE74A2" w14:paraId="056C5F33" w14:textId="77777777" w:rsidTr="00BE74A2">
        <w:tc>
          <w:tcPr>
            <w:tcW w:w="9016" w:type="dxa"/>
            <w:shd w:val="clear" w:color="auto" w:fill="E2EFD9" w:themeFill="accent6" w:themeFillTint="33"/>
          </w:tcPr>
          <w:p w14:paraId="007AE33E" w14:textId="4F5A974A" w:rsidR="00BE74A2" w:rsidRPr="00BE74A2" w:rsidRDefault="00BE74A2" w:rsidP="008F09B1">
            <w:pPr>
              <w:spacing w:before="120" w:after="120"/>
              <w:jc w:val="both"/>
              <w:rPr>
                <w:rFonts w:cstheme="minorHAnsi"/>
                <w:b/>
                <w:bCs/>
                <w:color w:val="000000"/>
              </w:rPr>
            </w:pPr>
            <w:r w:rsidRPr="003778B7">
              <w:rPr>
                <w:rFonts w:cstheme="minorHAnsi"/>
                <w:b/>
                <w:bCs/>
                <w:color w:val="000000"/>
              </w:rPr>
              <w:t>Answer</w:t>
            </w:r>
          </w:p>
        </w:tc>
      </w:tr>
      <w:tr w:rsidR="00BE74A2" w14:paraId="1B531731" w14:textId="77777777" w:rsidTr="00BE74A2">
        <w:tc>
          <w:tcPr>
            <w:tcW w:w="9016" w:type="dxa"/>
          </w:tcPr>
          <w:p w14:paraId="298CD84F" w14:textId="647E63A5" w:rsidR="00BE74A2" w:rsidRPr="00BE74A2" w:rsidRDefault="00BE74A2" w:rsidP="008F09B1">
            <w:pPr>
              <w:spacing w:before="120" w:after="120"/>
              <w:jc w:val="both"/>
              <w:rPr>
                <w:rFonts w:cstheme="minorHAnsi"/>
                <w:color w:val="000000"/>
              </w:rPr>
            </w:pPr>
            <w:r w:rsidRPr="003778B7">
              <w:rPr>
                <w:rFonts w:cstheme="minorHAnsi"/>
                <w:color w:val="000000"/>
              </w:rPr>
              <w:t>InfraCoAsia project plans to extend piped water to about 2</w:t>
            </w:r>
            <w:r w:rsidR="00E57B66">
              <w:rPr>
                <w:rFonts w:cstheme="minorHAnsi"/>
                <w:color w:val="000000"/>
              </w:rPr>
              <w:t>5</w:t>
            </w:r>
            <w:r w:rsidRPr="003778B7">
              <w:rPr>
                <w:rFonts w:cstheme="minorHAnsi"/>
                <w:color w:val="000000"/>
              </w:rPr>
              <w:t xml:space="preserve"> villages in t</w:t>
            </w:r>
            <w:r w:rsidR="006D316F">
              <w:rPr>
                <w:rFonts w:cstheme="minorHAnsi"/>
                <w:color w:val="000000"/>
              </w:rPr>
              <w:t>hree</w:t>
            </w:r>
            <w:r w:rsidRPr="003778B7">
              <w:rPr>
                <w:rFonts w:cstheme="minorHAnsi"/>
                <w:color w:val="000000"/>
              </w:rPr>
              <w:t xml:space="preserve"> main districts/communes, Kampong </w:t>
            </w:r>
            <w:proofErr w:type="spellStart"/>
            <w:r w:rsidRPr="003778B7">
              <w:rPr>
                <w:rFonts w:cstheme="minorHAnsi"/>
                <w:color w:val="000000"/>
              </w:rPr>
              <w:t>Trabaek</w:t>
            </w:r>
            <w:proofErr w:type="spellEnd"/>
            <w:r w:rsidRPr="003778B7">
              <w:rPr>
                <w:rFonts w:cstheme="minorHAnsi"/>
                <w:color w:val="000000"/>
              </w:rPr>
              <w:t xml:space="preserve"> (Kg. </w:t>
            </w:r>
            <w:proofErr w:type="spellStart"/>
            <w:r w:rsidRPr="003778B7">
              <w:rPr>
                <w:rFonts w:cstheme="minorHAnsi"/>
                <w:color w:val="000000"/>
              </w:rPr>
              <w:t>Trabaek</w:t>
            </w:r>
            <w:proofErr w:type="spellEnd"/>
            <w:r w:rsidRPr="003778B7">
              <w:rPr>
                <w:rFonts w:cstheme="minorHAnsi"/>
                <w:color w:val="000000"/>
              </w:rPr>
              <w:t>) and Pouk (</w:t>
            </w:r>
            <w:proofErr w:type="spellStart"/>
            <w:r w:rsidRPr="003778B7">
              <w:rPr>
                <w:rFonts w:cstheme="minorHAnsi"/>
                <w:color w:val="000000"/>
              </w:rPr>
              <w:t>Sassar</w:t>
            </w:r>
            <w:proofErr w:type="spellEnd"/>
            <w:r w:rsidRPr="003778B7">
              <w:rPr>
                <w:rFonts w:cstheme="minorHAnsi"/>
                <w:color w:val="000000"/>
              </w:rPr>
              <w:t xml:space="preserve"> </w:t>
            </w:r>
            <w:proofErr w:type="spellStart"/>
            <w:r w:rsidRPr="003778B7">
              <w:rPr>
                <w:rFonts w:cstheme="minorHAnsi"/>
                <w:color w:val="000000"/>
              </w:rPr>
              <w:t>Sdam</w:t>
            </w:r>
            <w:proofErr w:type="spellEnd"/>
            <w:r w:rsidRPr="003778B7">
              <w:rPr>
                <w:rFonts w:cstheme="minorHAnsi"/>
                <w:color w:val="000000"/>
              </w:rPr>
              <w:t>)</w:t>
            </w:r>
            <w:r w:rsidR="006D316F">
              <w:t xml:space="preserve"> and </w:t>
            </w:r>
            <w:proofErr w:type="spellStart"/>
            <w:r w:rsidR="006D316F" w:rsidRPr="006D316F">
              <w:rPr>
                <w:rFonts w:cstheme="minorHAnsi"/>
                <w:color w:val="000000"/>
              </w:rPr>
              <w:t>Batie</w:t>
            </w:r>
            <w:proofErr w:type="spellEnd"/>
            <w:r w:rsidR="006D316F">
              <w:rPr>
                <w:rFonts w:cstheme="minorHAnsi"/>
                <w:color w:val="000000"/>
              </w:rPr>
              <w:t xml:space="preserve"> (</w:t>
            </w:r>
            <w:r w:rsidR="006D316F" w:rsidRPr="006D316F">
              <w:rPr>
                <w:rFonts w:cstheme="minorHAnsi"/>
                <w:color w:val="000000"/>
              </w:rPr>
              <w:tab/>
            </w:r>
            <w:r w:rsidR="00AC555E" w:rsidRPr="00AC555E">
              <w:rPr>
                <w:rFonts w:cstheme="minorHAnsi"/>
                <w:color w:val="000000"/>
              </w:rPr>
              <w:t xml:space="preserve">Tram </w:t>
            </w:r>
            <w:proofErr w:type="spellStart"/>
            <w:r w:rsidR="00AC555E" w:rsidRPr="00AC555E">
              <w:rPr>
                <w:rFonts w:cstheme="minorHAnsi"/>
                <w:color w:val="000000"/>
              </w:rPr>
              <w:t>Khnar</w:t>
            </w:r>
            <w:proofErr w:type="spellEnd"/>
            <w:r w:rsidR="00E57B66">
              <w:rPr>
                <w:rFonts w:cstheme="minorHAnsi"/>
                <w:color w:val="000000"/>
              </w:rPr>
              <w:t>)</w:t>
            </w:r>
            <w:r w:rsidRPr="003778B7">
              <w:rPr>
                <w:rFonts w:cstheme="minorHAnsi"/>
                <w:color w:val="000000"/>
              </w:rPr>
              <w:t>. Primary demographic data such as Total N. of Households, Houses, Population, Females, ID Poor and current % of expanded water pipeline (updated as 2022), have been provided by local authorise and available for the assessment. The final selection of the number of villages to be involved in the assessment, will be done based on criteria agreed between the Consultant and Khmer Water Supply Holding Co. Ltd (“</w:t>
            </w:r>
            <w:proofErr w:type="spellStart"/>
            <w:r w:rsidRPr="003778B7">
              <w:rPr>
                <w:rFonts w:cstheme="minorHAnsi"/>
                <w:color w:val="000000"/>
              </w:rPr>
              <w:t>KWSH</w:t>
            </w:r>
            <w:proofErr w:type="spellEnd"/>
            <w:r w:rsidRPr="003778B7">
              <w:rPr>
                <w:rFonts w:cstheme="minorHAnsi"/>
                <w:color w:val="000000"/>
              </w:rPr>
              <w:t>”).</w:t>
            </w:r>
          </w:p>
        </w:tc>
      </w:tr>
      <w:tr w:rsidR="00BE74A2" w14:paraId="15477BB1" w14:textId="77777777" w:rsidTr="00BE74A2">
        <w:tc>
          <w:tcPr>
            <w:tcW w:w="9016" w:type="dxa"/>
            <w:shd w:val="clear" w:color="auto" w:fill="E2EFD9" w:themeFill="accent6" w:themeFillTint="33"/>
          </w:tcPr>
          <w:p w14:paraId="14E7A23B" w14:textId="28B603D4" w:rsidR="00BE74A2" w:rsidRDefault="00BE74A2" w:rsidP="008F09B1">
            <w:pPr>
              <w:spacing w:before="120" w:after="120"/>
              <w:jc w:val="both"/>
              <w:rPr>
                <w:rFonts w:cstheme="minorHAnsi"/>
                <w:b/>
                <w:bCs/>
                <w:color w:val="000000"/>
              </w:rPr>
            </w:pPr>
            <w:r>
              <w:rPr>
                <w:rFonts w:cstheme="minorHAnsi"/>
                <w:b/>
                <w:bCs/>
                <w:color w:val="000000"/>
              </w:rPr>
              <w:t xml:space="preserve">B. </w:t>
            </w:r>
            <w:r w:rsidRPr="008F09B1">
              <w:rPr>
                <w:rFonts w:cstheme="minorHAnsi"/>
                <w:b/>
                <w:bCs/>
                <w:color w:val="000000"/>
              </w:rPr>
              <w:t>Question</w:t>
            </w:r>
          </w:p>
        </w:tc>
      </w:tr>
      <w:tr w:rsidR="00BE74A2" w14:paraId="0AD78B95" w14:textId="77777777" w:rsidTr="00BE74A2">
        <w:tc>
          <w:tcPr>
            <w:tcW w:w="9016" w:type="dxa"/>
          </w:tcPr>
          <w:p w14:paraId="7260E900" w14:textId="448B2277" w:rsidR="00BE74A2" w:rsidRPr="00BE74A2" w:rsidRDefault="00BE74A2" w:rsidP="008F09B1">
            <w:pPr>
              <w:spacing w:before="120" w:after="120"/>
              <w:jc w:val="both"/>
              <w:rPr>
                <w:rFonts w:eastAsia="Times New Roman" w:cstheme="minorHAnsi"/>
                <w:color w:val="000000"/>
                <w:lang w:val="en-SG" w:eastAsia="en-SG"/>
              </w:rPr>
            </w:pPr>
            <w:r w:rsidRPr="008F09B1">
              <w:rPr>
                <w:rFonts w:eastAsia="Times New Roman" w:cstheme="minorHAnsi"/>
                <w:color w:val="000000"/>
                <w:lang w:val="en-SG" w:eastAsia="en-SG"/>
              </w:rPr>
              <w:t xml:space="preserve">Is Scope 3, ‘Review </w:t>
            </w:r>
            <w:proofErr w:type="spellStart"/>
            <w:r w:rsidRPr="008F09B1">
              <w:rPr>
                <w:rFonts w:eastAsia="Times New Roman" w:cstheme="minorHAnsi"/>
                <w:color w:val="000000"/>
                <w:lang w:val="en-SG" w:eastAsia="en-SG"/>
              </w:rPr>
              <w:t>KWSH’s</w:t>
            </w:r>
            <w:proofErr w:type="spellEnd"/>
            <w:r w:rsidRPr="008F09B1">
              <w:rPr>
                <w:rFonts w:eastAsia="Times New Roman" w:cstheme="minorHAnsi"/>
                <w:color w:val="000000"/>
                <w:lang w:val="en-SG" w:eastAsia="en-SG"/>
              </w:rPr>
              <w:t xml:space="preserve"> existing 3-year grant programme which currently benefits vulnerable households by extending concessionary terms on the connection fees’, to be intended as an evaluation of the programme achievements?</w:t>
            </w:r>
          </w:p>
        </w:tc>
      </w:tr>
      <w:tr w:rsidR="00BE74A2" w14:paraId="01DA0FF8" w14:textId="77777777" w:rsidTr="00BE74A2">
        <w:tc>
          <w:tcPr>
            <w:tcW w:w="9016" w:type="dxa"/>
            <w:shd w:val="clear" w:color="auto" w:fill="E2EFD9" w:themeFill="accent6" w:themeFillTint="33"/>
          </w:tcPr>
          <w:p w14:paraId="0A1279DF" w14:textId="4A915588" w:rsidR="00BE74A2" w:rsidRPr="00BE74A2" w:rsidRDefault="00BE74A2" w:rsidP="008F09B1">
            <w:pPr>
              <w:spacing w:before="120" w:after="120"/>
              <w:jc w:val="both"/>
              <w:rPr>
                <w:rFonts w:eastAsia="Times New Roman" w:cstheme="minorHAnsi"/>
                <w:b/>
                <w:bCs/>
                <w:color w:val="000000"/>
                <w:lang w:val="en-SG" w:eastAsia="en-SG"/>
              </w:rPr>
            </w:pPr>
            <w:r w:rsidRPr="008F09B1">
              <w:rPr>
                <w:rFonts w:eastAsia="Times New Roman" w:cstheme="minorHAnsi"/>
                <w:b/>
                <w:bCs/>
                <w:color w:val="000000"/>
                <w:lang w:val="en-SG" w:eastAsia="en-SG"/>
              </w:rPr>
              <w:t>Answer</w:t>
            </w:r>
          </w:p>
        </w:tc>
      </w:tr>
      <w:tr w:rsidR="00BE74A2" w14:paraId="06C6B22A" w14:textId="77777777" w:rsidTr="00BE74A2">
        <w:tc>
          <w:tcPr>
            <w:tcW w:w="9016" w:type="dxa"/>
          </w:tcPr>
          <w:p w14:paraId="25A35A2A" w14:textId="4485CB40" w:rsidR="00BE74A2" w:rsidRPr="00BE74A2" w:rsidRDefault="00BE74A2" w:rsidP="008F09B1">
            <w:pPr>
              <w:spacing w:before="120" w:after="120"/>
              <w:jc w:val="both"/>
              <w:rPr>
                <w:rFonts w:eastAsia="Times New Roman" w:cstheme="minorHAnsi"/>
                <w:color w:val="000000"/>
                <w:lang w:val="en-SG" w:eastAsia="en-SG"/>
              </w:rPr>
            </w:pPr>
            <w:r w:rsidRPr="008F09B1">
              <w:rPr>
                <w:rFonts w:eastAsia="Times New Roman" w:cstheme="minorHAnsi"/>
                <w:color w:val="000000"/>
                <w:lang w:val="en-SG" w:eastAsia="en-SG"/>
              </w:rPr>
              <w:t>Scope 3 is not intended to be an evaluation of the programme achievements. The Consultant is required to understand the programme and recommend appropriate approaches for InfraCoAsia to improve and scale it up in a complementary way.</w:t>
            </w:r>
          </w:p>
        </w:tc>
      </w:tr>
      <w:tr w:rsidR="00BE74A2" w14:paraId="4EC36221" w14:textId="77777777" w:rsidTr="00BE74A2">
        <w:tc>
          <w:tcPr>
            <w:tcW w:w="9016" w:type="dxa"/>
            <w:shd w:val="clear" w:color="auto" w:fill="E2EFD9" w:themeFill="accent6" w:themeFillTint="33"/>
          </w:tcPr>
          <w:p w14:paraId="5E146068" w14:textId="4E645926" w:rsidR="00BE74A2" w:rsidRPr="00BE74A2" w:rsidRDefault="00BE74A2" w:rsidP="008F09B1">
            <w:pPr>
              <w:spacing w:before="120" w:after="120"/>
              <w:jc w:val="both"/>
              <w:rPr>
                <w:rFonts w:eastAsia="Times New Roman" w:cstheme="minorHAnsi"/>
                <w:color w:val="000000"/>
                <w:lang w:val="en-SG" w:eastAsia="en-SG"/>
              </w:rPr>
            </w:pPr>
            <w:r>
              <w:rPr>
                <w:rFonts w:cstheme="minorHAnsi"/>
                <w:b/>
                <w:bCs/>
                <w:color w:val="000000"/>
              </w:rPr>
              <w:t xml:space="preserve">C. </w:t>
            </w:r>
            <w:r w:rsidRPr="008F09B1">
              <w:rPr>
                <w:rFonts w:cstheme="minorHAnsi"/>
                <w:b/>
                <w:bCs/>
                <w:color w:val="000000"/>
              </w:rPr>
              <w:t>Question</w:t>
            </w:r>
          </w:p>
        </w:tc>
      </w:tr>
      <w:tr w:rsidR="00BE74A2" w14:paraId="47879EB5" w14:textId="77777777" w:rsidTr="00BE74A2">
        <w:tc>
          <w:tcPr>
            <w:tcW w:w="9016" w:type="dxa"/>
          </w:tcPr>
          <w:p w14:paraId="3898587E" w14:textId="56152070" w:rsidR="00BE74A2" w:rsidRPr="00BE74A2" w:rsidRDefault="00BE74A2" w:rsidP="008F09B1">
            <w:pPr>
              <w:spacing w:before="120" w:after="120"/>
              <w:jc w:val="both"/>
              <w:rPr>
                <w:rFonts w:cstheme="minorHAnsi"/>
                <w:color w:val="000000"/>
              </w:rPr>
            </w:pPr>
            <w:r w:rsidRPr="008F09B1">
              <w:rPr>
                <w:rFonts w:cstheme="minorHAnsi"/>
                <w:color w:val="000000"/>
              </w:rPr>
              <w:t>The deliverables section mentions only a final report. It is not clear how the three scopes related activities should be articulated all along the 6 months of the assignment, if the completion of the scopes is to be achieved simultaneously or one after the other, and if those activities should be delivered separately.</w:t>
            </w:r>
          </w:p>
        </w:tc>
      </w:tr>
      <w:tr w:rsidR="00BE74A2" w14:paraId="136114A7" w14:textId="77777777" w:rsidTr="00BE74A2">
        <w:tc>
          <w:tcPr>
            <w:tcW w:w="9016" w:type="dxa"/>
            <w:shd w:val="clear" w:color="auto" w:fill="E2EFD9" w:themeFill="accent6" w:themeFillTint="33"/>
          </w:tcPr>
          <w:p w14:paraId="38E063CA" w14:textId="1543466E" w:rsidR="00BE74A2" w:rsidRPr="00BE74A2" w:rsidRDefault="00BE74A2" w:rsidP="00BE74A2">
            <w:pPr>
              <w:spacing w:before="120" w:after="120"/>
              <w:jc w:val="both"/>
              <w:rPr>
                <w:b/>
                <w:bCs/>
              </w:rPr>
            </w:pPr>
            <w:r w:rsidRPr="00BE74A2">
              <w:rPr>
                <w:rFonts w:cstheme="minorHAnsi"/>
                <w:b/>
                <w:bCs/>
                <w:color w:val="000000"/>
              </w:rPr>
              <w:t>Answer</w:t>
            </w:r>
          </w:p>
        </w:tc>
      </w:tr>
      <w:tr w:rsidR="00BE74A2" w14:paraId="603764EC" w14:textId="77777777" w:rsidTr="00BE74A2">
        <w:tc>
          <w:tcPr>
            <w:tcW w:w="9016" w:type="dxa"/>
          </w:tcPr>
          <w:p w14:paraId="0E61FD19" w14:textId="7DFEFDBF" w:rsidR="00BE74A2" w:rsidRPr="00BE74A2" w:rsidRDefault="00BE74A2" w:rsidP="00BE74A2">
            <w:pPr>
              <w:spacing w:after="160" w:line="259" w:lineRule="auto"/>
              <w:jc w:val="both"/>
            </w:pPr>
            <w:r w:rsidRPr="008F09B1">
              <w:t xml:space="preserve">As indicated in 5.10 ‘Instructions for Completion of Tenders’ of the </w:t>
            </w:r>
            <w:proofErr w:type="spellStart"/>
            <w:r w:rsidRPr="008F09B1">
              <w:t>RfP</w:t>
            </w:r>
            <w:proofErr w:type="spellEnd"/>
            <w:r w:rsidRPr="008F09B1">
              <w:t xml:space="preserve">, the Consultant should propose a timeline related to the development of each activity. Such estimation is expected to be based on the Consultant’s understating of the assignment and </w:t>
            </w:r>
            <w:proofErr w:type="gramStart"/>
            <w:r w:rsidRPr="008F09B1">
              <w:t>past experience</w:t>
            </w:r>
            <w:proofErr w:type="gramEnd"/>
            <w:r w:rsidRPr="008F09B1">
              <w:t xml:space="preserve">. In terms of deliverables, we do expect one final report with separate section for each of the three scopes.  </w:t>
            </w:r>
          </w:p>
        </w:tc>
      </w:tr>
    </w:tbl>
    <w:p w14:paraId="29AC11DB" w14:textId="77777777" w:rsidR="00BE74A2" w:rsidRDefault="00BE74A2" w:rsidP="008F09B1">
      <w:pPr>
        <w:spacing w:before="120" w:after="120"/>
        <w:jc w:val="both"/>
        <w:rPr>
          <w:rFonts w:cstheme="minorHAnsi"/>
          <w:b/>
          <w:bCs/>
          <w:color w:val="000000"/>
        </w:rPr>
      </w:pPr>
    </w:p>
    <w:p w14:paraId="30AD5EE2" w14:textId="77777777" w:rsidR="00BE74A2" w:rsidRDefault="00BE74A2" w:rsidP="008F09B1">
      <w:pPr>
        <w:spacing w:before="120" w:after="120"/>
        <w:jc w:val="both"/>
        <w:rPr>
          <w:rFonts w:cstheme="minorHAnsi"/>
          <w:b/>
          <w:bCs/>
          <w:color w:val="000000"/>
        </w:rPr>
      </w:pPr>
    </w:p>
    <w:sectPr w:rsidR="00BE74A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44716" w14:textId="77777777" w:rsidR="00C90217" w:rsidRDefault="00C90217" w:rsidP="00E725E5">
      <w:pPr>
        <w:spacing w:after="0" w:line="240" w:lineRule="auto"/>
      </w:pPr>
      <w:r>
        <w:separator/>
      </w:r>
    </w:p>
  </w:endnote>
  <w:endnote w:type="continuationSeparator" w:id="0">
    <w:p w14:paraId="57D89C20" w14:textId="77777777" w:rsidR="00C90217" w:rsidRDefault="00C90217" w:rsidP="00E72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84679" w14:textId="77777777" w:rsidR="00C90217" w:rsidRDefault="00C90217" w:rsidP="00E725E5">
      <w:pPr>
        <w:spacing w:after="0" w:line="240" w:lineRule="auto"/>
      </w:pPr>
      <w:r>
        <w:separator/>
      </w:r>
    </w:p>
  </w:footnote>
  <w:footnote w:type="continuationSeparator" w:id="0">
    <w:p w14:paraId="3A0E4DFF" w14:textId="77777777" w:rsidR="00C90217" w:rsidRDefault="00C90217" w:rsidP="00E725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2B171" w14:textId="3951087C" w:rsidR="00E725E5" w:rsidRPr="00E725E5" w:rsidRDefault="00E725E5" w:rsidP="00E725E5">
    <w:pPr>
      <w:pStyle w:val="Header"/>
      <w:jc w:val="right"/>
      <w:rPr>
        <w:b/>
        <w:bCs/>
      </w:rPr>
    </w:pPr>
    <w:r w:rsidRPr="00E725E5">
      <w:rPr>
        <w:b/>
        <w:bCs/>
      </w:rPr>
      <w:t>InfraCoAsia 25 January 2023</w:t>
    </w:r>
    <w:r>
      <w:rPr>
        <w:b/>
        <w:bCs/>
      </w:rPr>
      <w:t>, Singapore</w:t>
    </w:r>
  </w:p>
  <w:p w14:paraId="44D9E596" w14:textId="77777777" w:rsidR="00E725E5" w:rsidRDefault="00E725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17B1A"/>
    <w:multiLevelType w:val="hybridMultilevel"/>
    <w:tmpl w:val="5EB489FA"/>
    <w:lvl w:ilvl="0" w:tplc="48090015">
      <w:start w:val="1"/>
      <w:numFmt w:val="upp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304F1087"/>
    <w:multiLevelType w:val="hybridMultilevel"/>
    <w:tmpl w:val="85DCD6F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4FAA7ED7"/>
    <w:multiLevelType w:val="hybridMultilevel"/>
    <w:tmpl w:val="54862356"/>
    <w:lvl w:ilvl="0" w:tplc="48090015">
      <w:start w:val="1"/>
      <w:numFmt w:val="upp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6A2A0B59"/>
    <w:multiLevelType w:val="multilevel"/>
    <w:tmpl w:val="22300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71447423">
    <w:abstractNumId w:val="3"/>
  </w:num>
  <w:num w:numId="2" w16cid:durableId="465585918">
    <w:abstractNumId w:val="1"/>
  </w:num>
  <w:num w:numId="3" w16cid:durableId="410545619">
    <w:abstractNumId w:val="0"/>
  </w:num>
  <w:num w:numId="4" w16cid:durableId="16464700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580"/>
    <w:rsid w:val="001366EA"/>
    <w:rsid w:val="003778B7"/>
    <w:rsid w:val="004C14B9"/>
    <w:rsid w:val="004F18B7"/>
    <w:rsid w:val="005B2C44"/>
    <w:rsid w:val="006D316F"/>
    <w:rsid w:val="00831FDC"/>
    <w:rsid w:val="008F09B1"/>
    <w:rsid w:val="00A41580"/>
    <w:rsid w:val="00AC555E"/>
    <w:rsid w:val="00BE74A2"/>
    <w:rsid w:val="00C90217"/>
    <w:rsid w:val="00CA5633"/>
    <w:rsid w:val="00E56783"/>
    <w:rsid w:val="00E57B66"/>
    <w:rsid w:val="00E725E5"/>
    <w:rsid w:val="00EB6D0F"/>
    <w:rsid w:val="00F6493A"/>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3A435"/>
  <w15:chartTrackingRefBased/>
  <w15:docId w15:val="{833DD707-92BA-42E6-946D-2F172C891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2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25E5"/>
    <w:rPr>
      <w:lang w:val="en-GB"/>
    </w:rPr>
  </w:style>
  <w:style w:type="paragraph" w:styleId="Footer">
    <w:name w:val="footer"/>
    <w:basedOn w:val="Normal"/>
    <w:link w:val="FooterChar"/>
    <w:uiPriority w:val="99"/>
    <w:unhideWhenUsed/>
    <w:rsid w:val="00E725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25E5"/>
    <w:rPr>
      <w:lang w:val="en-GB"/>
    </w:rPr>
  </w:style>
  <w:style w:type="paragraph" w:styleId="ListParagraph">
    <w:name w:val="List Paragraph"/>
    <w:basedOn w:val="Normal"/>
    <w:uiPriority w:val="34"/>
    <w:qFormat/>
    <w:rsid w:val="003778B7"/>
    <w:pPr>
      <w:ind w:left="720"/>
      <w:contextualSpacing/>
    </w:pPr>
  </w:style>
  <w:style w:type="table" w:styleId="TableGrid">
    <w:name w:val="Table Grid"/>
    <w:basedOn w:val="TableNormal"/>
    <w:uiPriority w:val="39"/>
    <w:rsid w:val="00BE7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53846">
      <w:bodyDiv w:val="1"/>
      <w:marLeft w:val="0"/>
      <w:marRight w:val="0"/>
      <w:marTop w:val="0"/>
      <w:marBottom w:val="0"/>
      <w:divBdr>
        <w:top w:val="none" w:sz="0" w:space="0" w:color="auto"/>
        <w:left w:val="none" w:sz="0" w:space="0" w:color="auto"/>
        <w:bottom w:val="none" w:sz="0" w:space="0" w:color="auto"/>
        <w:right w:val="none" w:sz="0" w:space="0" w:color="auto"/>
      </w:divBdr>
    </w:div>
    <w:div w:id="878585746">
      <w:bodyDiv w:val="1"/>
      <w:marLeft w:val="0"/>
      <w:marRight w:val="0"/>
      <w:marTop w:val="0"/>
      <w:marBottom w:val="0"/>
      <w:divBdr>
        <w:top w:val="none" w:sz="0" w:space="0" w:color="auto"/>
        <w:left w:val="none" w:sz="0" w:space="0" w:color="auto"/>
        <w:bottom w:val="none" w:sz="0" w:space="0" w:color="auto"/>
        <w:right w:val="none" w:sz="0" w:space="0" w:color="auto"/>
      </w:divBdr>
    </w:div>
    <w:div w:id="1938438687">
      <w:bodyDiv w:val="1"/>
      <w:marLeft w:val="0"/>
      <w:marRight w:val="0"/>
      <w:marTop w:val="0"/>
      <w:marBottom w:val="0"/>
      <w:divBdr>
        <w:top w:val="none" w:sz="0" w:space="0" w:color="auto"/>
        <w:left w:val="none" w:sz="0" w:space="0" w:color="auto"/>
        <w:bottom w:val="none" w:sz="0" w:space="0" w:color="auto"/>
        <w:right w:val="none" w:sz="0" w:space="0" w:color="auto"/>
      </w:divBdr>
    </w:div>
    <w:div w:id="211586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846CCB22B7EF45AB0F698472C3F730" ma:contentTypeVersion="13" ma:contentTypeDescription="Create a new document." ma:contentTypeScope="" ma:versionID="baea0d3039e389772689d68c7994b09d">
  <xsd:schema xmlns:xsd="http://www.w3.org/2001/XMLSchema" xmlns:xs="http://www.w3.org/2001/XMLSchema" xmlns:p="http://schemas.microsoft.com/office/2006/metadata/properties" xmlns:ns2="851e75a2-00d5-4f3b-b6cf-4b69aba86b02" xmlns:ns3="c8682bfb-c123-4a25-883a-7f0e301e0107" targetNamespace="http://schemas.microsoft.com/office/2006/metadata/properties" ma:root="true" ma:fieldsID="d02d3d9e6748f2be0cca39802955d647" ns2:_="" ns3:_="">
    <xsd:import namespace="851e75a2-00d5-4f3b-b6cf-4b69aba86b02"/>
    <xsd:import namespace="c8682bfb-c123-4a25-883a-7f0e301e010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1e75a2-00d5-4f3b-b6cf-4b69aba86b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44f9b78-a14e-448f-83d5-48bc5ad8298a" ma:termSetId="09814cd3-568e-fe90-9814-8d621ff8fb84" ma:anchorId="fba54fb3-c3e1-fe81-a776-ca4b69148c4d" ma:open="true" ma:isKeyword="false">
      <xsd:complexType>
        <xsd:sequence>
          <xsd:element ref="pc:Terms" minOccurs="0" maxOccurs="1"/>
        </xsd:sequence>
      </xsd:complex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682bfb-c123-4a25-883a-7f0e301e010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d54be2aa-08c3-4bf3-8c4c-5ba22f0d7401}" ma:internalName="TaxCatchAll" ma:showField="CatchAllData" ma:web="c8682bfb-c123-4a25-883a-7f0e301e0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51e75a2-00d5-4f3b-b6cf-4b69aba86b02">
      <Terms xmlns="http://schemas.microsoft.com/office/infopath/2007/PartnerControls"/>
    </lcf76f155ced4ddcb4097134ff3c332f>
    <TaxCatchAll xmlns="c8682bfb-c123-4a25-883a-7f0e301e0107" xsi:nil="true"/>
  </documentManagement>
</p:properties>
</file>

<file path=customXml/itemProps1.xml><?xml version="1.0" encoding="utf-8"?>
<ds:datastoreItem xmlns:ds="http://schemas.openxmlformats.org/officeDocument/2006/customXml" ds:itemID="{E4B0E045-52A0-4B2A-952E-F2AD3F132ED8}"/>
</file>

<file path=customXml/itemProps2.xml><?xml version="1.0" encoding="utf-8"?>
<ds:datastoreItem xmlns:ds="http://schemas.openxmlformats.org/officeDocument/2006/customXml" ds:itemID="{F81C93E4-6895-450E-8A15-D1FDC7AD876A}"/>
</file>

<file path=customXml/itemProps3.xml><?xml version="1.0" encoding="utf-8"?>
<ds:datastoreItem xmlns:ds="http://schemas.openxmlformats.org/officeDocument/2006/customXml" ds:itemID="{460C54B7-1214-47CA-9333-F4A7A13F8A4B}"/>
</file>

<file path=docProps/app.xml><?xml version="1.0" encoding="utf-8"?>
<Properties xmlns="http://schemas.openxmlformats.org/officeDocument/2006/extended-properties" xmlns:vt="http://schemas.openxmlformats.org/officeDocument/2006/docPropsVTypes">
  <Template>Normal</Template>
  <TotalTime>11</TotalTime>
  <Pages>2</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Traini</dc:creator>
  <cp:keywords/>
  <dc:description/>
  <cp:lastModifiedBy>Cristina Traini</cp:lastModifiedBy>
  <cp:revision>6</cp:revision>
  <dcterms:created xsi:type="dcterms:W3CDTF">2023-01-25T03:42:00Z</dcterms:created>
  <dcterms:modified xsi:type="dcterms:W3CDTF">2023-01-25T03:54:00Z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0x0101008D846CCB22B7EF45AB0F698472C3F730</vt:lpwstr>
  </property>
</Properties>
</file>